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outlineLvl w:val="1"/>
        <w:rPr>
          <w:rFonts w:hint="eastAsia" w:ascii="华文中宋" w:hAnsi="华文中宋" w:eastAsia="华文中宋" w:cs="方正小标宋_GBK"/>
          <w:sz w:val="36"/>
          <w:szCs w:val="32"/>
        </w:rPr>
      </w:pPr>
    </w:p>
    <w:p>
      <w:pPr>
        <w:snapToGrid w:val="0"/>
        <w:spacing w:line="520" w:lineRule="exact"/>
        <w:jc w:val="center"/>
        <w:outlineLvl w:val="1"/>
        <w:rPr>
          <w:rFonts w:hint="eastAsia" w:ascii="华文中宋" w:hAnsi="华文中宋" w:eastAsia="华文中宋" w:cs="方正小标宋_GBK"/>
          <w:sz w:val="36"/>
          <w:szCs w:val="32"/>
        </w:rPr>
      </w:pPr>
      <w:r>
        <w:rPr>
          <w:rFonts w:hint="eastAsia" w:ascii="华文中宋" w:hAnsi="华文中宋" w:eastAsia="华文中宋" w:cs="方正小标宋_GBK"/>
          <w:sz w:val="36"/>
          <w:szCs w:val="32"/>
        </w:rPr>
        <w:t>第</w:t>
      </w:r>
      <w:r>
        <w:rPr>
          <w:rFonts w:hint="eastAsia" w:ascii="华文中宋" w:hAnsi="华文中宋" w:eastAsia="华文中宋" w:cs="方正小标宋_GBK"/>
          <w:sz w:val="36"/>
          <w:szCs w:val="32"/>
          <w:lang w:val="en-US" w:eastAsia="zh-CN"/>
        </w:rPr>
        <w:t>二</w:t>
      </w:r>
      <w:r>
        <w:rPr>
          <w:rFonts w:hint="eastAsia" w:ascii="华文中宋" w:hAnsi="华文中宋" w:eastAsia="华文中宋" w:cs="方正小标宋_GBK"/>
          <w:sz w:val="36"/>
          <w:szCs w:val="32"/>
        </w:rPr>
        <w:t>期</w:t>
      </w:r>
      <w:r>
        <w:rPr>
          <w:rFonts w:hint="eastAsia" w:ascii="华文中宋" w:hAnsi="华文中宋" w:eastAsia="华文中宋" w:cs="方正小标宋_GBK"/>
          <w:sz w:val="36"/>
          <w:szCs w:val="32"/>
          <w:lang w:eastAsia="zh-CN"/>
        </w:rPr>
        <w:t>骨干规划师</w:t>
      </w:r>
      <w:r>
        <w:rPr>
          <w:rFonts w:hint="eastAsia" w:ascii="华文中宋" w:hAnsi="华文中宋" w:eastAsia="华文中宋" w:cs="方正小标宋_GBK"/>
          <w:sz w:val="36"/>
          <w:szCs w:val="32"/>
        </w:rPr>
        <w:t>培训班教学计划</w:t>
      </w:r>
    </w:p>
    <w:p>
      <w:pPr>
        <w:snapToGrid w:val="0"/>
        <w:spacing w:line="520" w:lineRule="exact"/>
        <w:jc w:val="center"/>
        <w:outlineLvl w:val="1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2018年10月22日版·长沙</w:t>
      </w:r>
    </w:p>
    <w:p>
      <w:pPr>
        <w:snapToGrid w:val="0"/>
        <w:spacing w:line="520" w:lineRule="exact"/>
        <w:jc w:val="center"/>
        <w:outlineLvl w:val="1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10"/>
        <w:tblW w:w="104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95"/>
        <w:gridCol w:w="1523"/>
        <w:gridCol w:w="2902"/>
        <w:gridCol w:w="948"/>
        <w:gridCol w:w="31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授课安排</w:t>
            </w:r>
          </w:p>
        </w:tc>
        <w:tc>
          <w:tcPr>
            <w:tcW w:w="4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授课人及职务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日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（星期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报到日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日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（星期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上午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8:30-9:00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导学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9:00-9: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开班式：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全国市长研修学院有关负责同志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9: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0-1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>专题讲座：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高品质发展需求下的城市建设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潘安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eastAsia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广州市政府原副秘书长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下午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14:00-17:00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专题讲座：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国家新型城镇化与协同创新规划（交通·产业·空间）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张国华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 w:bidi="ar"/>
              </w:rPr>
              <w:t>国家发改委城市中心综合交通规划院院长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日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（星期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上午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8:30-11:30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专题讲座：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空间规划（多规合一）工作的政策解读与实践探索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王佳文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both"/>
              <w:rPr>
                <w:rFonts w:ascii="宋体" w:hAnsi="宋体" w:eastAsia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auto"/>
                <w:sz w:val="24"/>
                <w:szCs w:val="24"/>
                <w:lang w:eastAsia="zh-CN"/>
              </w:rPr>
              <w:t>中国城市规划设计研究院北京公司规划三所所长，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教授级高级城市规划师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下午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14:00-17:00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专题讲座: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海绵城市管控机制与设计要求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任心欣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bidi="ar"/>
              </w:rPr>
              <w:t>深圳市城市规划设计研究院副总工程师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日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（星期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上午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8:30-11:30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>专题讲座：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以人为本的城市规划与设计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bidi="ar"/>
              </w:rPr>
              <w:t>何东全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宋体" w:hAnsi="宋体" w:eastAsia="宋体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bidi="ar"/>
              </w:rPr>
              <w:t>能源基金会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 w:bidi="ar"/>
              </w:rPr>
              <w:t>城市项目顾问，博士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下午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14:00-17:00</w:t>
            </w:r>
          </w:p>
        </w:tc>
        <w:tc>
          <w:tcPr>
            <w:tcW w:w="2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</w:rPr>
              <w:t>专题讲座：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物流园区规划及设计方法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  <w:t>李志辉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bidi="ar"/>
              </w:rPr>
              <w:t>中国中元国际工程有限公司物流工程设计研究院总工程师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月1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日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（星期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上午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8:30-11:30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专题讲座：</w:t>
            </w:r>
            <w:r>
              <w:rPr>
                <w:rFonts w:hint="eastAsia" w:ascii="宋体" w:hAnsi="宋体" w:eastAsia="宋体"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村庄整治规划与美丽乡村建设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auto"/>
                <w:sz w:val="24"/>
                <w:szCs w:val="24"/>
                <w:lang w:eastAsia="zh-CN"/>
              </w:rPr>
              <w:t>汪晓春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 w:bidi="ar"/>
              </w:rPr>
              <w:t>江苏省城镇与乡村规划设计院技术总监、研究员级高级城市规划师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下午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0-16: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"/>
              </w:rPr>
              <w:t>专题讲座：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社区治理与社区规划的实现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李郇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"/>
              </w:rPr>
              <w:t>中山大学城市与区域规划系教授、博导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16: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0-17:00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结业式</w:t>
            </w:r>
          </w:p>
        </w:tc>
      </w:tr>
    </w:tbl>
    <w:p>
      <w:pPr>
        <w:rPr>
          <w:rFonts w:hint="eastAsia" w:ascii="宋体" w:hAnsi="宋体" w:eastAsia="宋体"/>
          <w:sz w:val="21"/>
        </w:rPr>
      </w:pPr>
      <w:r>
        <w:rPr>
          <w:rFonts w:hint="eastAsia" w:ascii="宋体" w:hAnsi="宋体" w:eastAsia="宋体"/>
          <w:sz w:val="21"/>
        </w:rPr>
        <w:t>注：</w:t>
      </w:r>
      <w:r>
        <w:rPr>
          <w:rFonts w:hint="eastAsia" w:ascii="宋体" w:hAnsi="宋体" w:eastAsia="宋体"/>
          <w:sz w:val="21"/>
          <w:lang w:eastAsia="zh-CN"/>
        </w:rPr>
        <w:t>初步安排可能根据情况调整</w:t>
      </w:r>
    </w:p>
    <w:p>
      <w:pPr>
        <w:rPr>
          <w:rFonts w:hint="eastAsia" w:ascii="宋体" w:hAnsi="宋体" w:eastAsia="宋体"/>
          <w:sz w:val="21"/>
        </w:rPr>
      </w:pPr>
    </w:p>
    <w:sectPr>
      <w:headerReference r:id="rId3" w:type="default"/>
      <w:pgSz w:w="11906" w:h="16838"/>
      <w:pgMar w:top="1134" w:right="1800" w:bottom="850" w:left="1800" w:header="851" w:footer="567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F00EBB"/>
    <w:rsid w:val="00017D66"/>
    <w:rsid w:val="000556D7"/>
    <w:rsid w:val="000669B4"/>
    <w:rsid w:val="00071470"/>
    <w:rsid w:val="000940CB"/>
    <w:rsid w:val="000C0227"/>
    <w:rsid w:val="000D029D"/>
    <w:rsid w:val="000D32E2"/>
    <w:rsid w:val="000D453D"/>
    <w:rsid w:val="000E51B6"/>
    <w:rsid w:val="000F74DB"/>
    <w:rsid w:val="001A597F"/>
    <w:rsid w:val="002101CD"/>
    <w:rsid w:val="0022534F"/>
    <w:rsid w:val="00357F8E"/>
    <w:rsid w:val="00366ED7"/>
    <w:rsid w:val="003F1D1C"/>
    <w:rsid w:val="00400A49"/>
    <w:rsid w:val="00404E4C"/>
    <w:rsid w:val="00415457"/>
    <w:rsid w:val="00445017"/>
    <w:rsid w:val="005D125F"/>
    <w:rsid w:val="00617A64"/>
    <w:rsid w:val="006376B4"/>
    <w:rsid w:val="00644146"/>
    <w:rsid w:val="0065757D"/>
    <w:rsid w:val="0066359F"/>
    <w:rsid w:val="0069657E"/>
    <w:rsid w:val="006B27C2"/>
    <w:rsid w:val="006C1BB1"/>
    <w:rsid w:val="0080299F"/>
    <w:rsid w:val="00814E9E"/>
    <w:rsid w:val="00846552"/>
    <w:rsid w:val="008A0950"/>
    <w:rsid w:val="008A6DE8"/>
    <w:rsid w:val="008E42BF"/>
    <w:rsid w:val="00911862"/>
    <w:rsid w:val="009205D4"/>
    <w:rsid w:val="0094452B"/>
    <w:rsid w:val="00967ACC"/>
    <w:rsid w:val="00971BD8"/>
    <w:rsid w:val="00980BBD"/>
    <w:rsid w:val="009D213C"/>
    <w:rsid w:val="00A47C0B"/>
    <w:rsid w:val="00A65221"/>
    <w:rsid w:val="00AE3CEC"/>
    <w:rsid w:val="00B5355F"/>
    <w:rsid w:val="00B76769"/>
    <w:rsid w:val="00BC6D7D"/>
    <w:rsid w:val="00BE38C4"/>
    <w:rsid w:val="00C3162E"/>
    <w:rsid w:val="00D265D9"/>
    <w:rsid w:val="00D478C9"/>
    <w:rsid w:val="00D70B74"/>
    <w:rsid w:val="00D76B3A"/>
    <w:rsid w:val="00DD3B9F"/>
    <w:rsid w:val="00E45D4B"/>
    <w:rsid w:val="00E5607F"/>
    <w:rsid w:val="00E8236F"/>
    <w:rsid w:val="00E91DB1"/>
    <w:rsid w:val="00EB0409"/>
    <w:rsid w:val="00EF3671"/>
    <w:rsid w:val="00F24DB4"/>
    <w:rsid w:val="00F67767"/>
    <w:rsid w:val="014E006E"/>
    <w:rsid w:val="019D75A1"/>
    <w:rsid w:val="01C5464D"/>
    <w:rsid w:val="01F545D0"/>
    <w:rsid w:val="029A54C6"/>
    <w:rsid w:val="031C1201"/>
    <w:rsid w:val="06FB5258"/>
    <w:rsid w:val="07506F35"/>
    <w:rsid w:val="079B7B7F"/>
    <w:rsid w:val="079D5C2A"/>
    <w:rsid w:val="09656D0B"/>
    <w:rsid w:val="09CB3E5D"/>
    <w:rsid w:val="0ABB4214"/>
    <w:rsid w:val="0D6B5A0D"/>
    <w:rsid w:val="0FE922BF"/>
    <w:rsid w:val="1012475D"/>
    <w:rsid w:val="113F6694"/>
    <w:rsid w:val="160D7701"/>
    <w:rsid w:val="1A1D58BA"/>
    <w:rsid w:val="1A5D712F"/>
    <w:rsid w:val="1F66530C"/>
    <w:rsid w:val="1FD21D54"/>
    <w:rsid w:val="208323EF"/>
    <w:rsid w:val="21917FF2"/>
    <w:rsid w:val="22E94335"/>
    <w:rsid w:val="22F232BB"/>
    <w:rsid w:val="259A157F"/>
    <w:rsid w:val="264D593F"/>
    <w:rsid w:val="266E55F9"/>
    <w:rsid w:val="273B6DDF"/>
    <w:rsid w:val="275D09A5"/>
    <w:rsid w:val="2889394C"/>
    <w:rsid w:val="28A84E44"/>
    <w:rsid w:val="28BC3720"/>
    <w:rsid w:val="28E76C79"/>
    <w:rsid w:val="29420AC9"/>
    <w:rsid w:val="2A046CEC"/>
    <w:rsid w:val="2E802541"/>
    <w:rsid w:val="31F5258C"/>
    <w:rsid w:val="331C4823"/>
    <w:rsid w:val="341F5A66"/>
    <w:rsid w:val="35AE396B"/>
    <w:rsid w:val="35FE17F1"/>
    <w:rsid w:val="365C1DF2"/>
    <w:rsid w:val="36977DEE"/>
    <w:rsid w:val="36C01A9F"/>
    <w:rsid w:val="36FF649E"/>
    <w:rsid w:val="38731BC6"/>
    <w:rsid w:val="390C6A78"/>
    <w:rsid w:val="3BF65E05"/>
    <w:rsid w:val="3CC55F7F"/>
    <w:rsid w:val="3D4F09A3"/>
    <w:rsid w:val="3ECC03DB"/>
    <w:rsid w:val="3FA03643"/>
    <w:rsid w:val="3FEF0734"/>
    <w:rsid w:val="42945FCA"/>
    <w:rsid w:val="42BC437E"/>
    <w:rsid w:val="42F92AEF"/>
    <w:rsid w:val="43366059"/>
    <w:rsid w:val="460E66A2"/>
    <w:rsid w:val="46460432"/>
    <w:rsid w:val="46C73BB5"/>
    <w:rsid w:val="46E418F3"/>
    <w:rsid w:val="477D2E43"/>
    <w:rsid w:val="4B434FDE"/>
    <w:rsid w:val="4CEE69C1"/>
    <w:rsid w:val="4E2D6B74"/>
    <w:rsid w:val="50207F53"/>
    <w:rsid w:val="511057C8"/>
    <w:rsid w:val="51472F13"/>
    <w:rsid w:val="52513F9C"/>
    <w:rsid w:val="543406C9"/>
    <w:rsid w:val="579E3F16"/>
    <w:rsid w:val="5AC334F9"/>
    <w:rsid w:val="5BC30716"/>
    <w:rsid w:val="5C575B77"/>
    <w:rsid w:val="5D9F3664"/>
    <w:rsid w:val="5ED131D5"/>
    <w:rsid w:val="5ED43C10"/>
    <w:rsid w:val="5ED73E91"/>
    <w:rsid w:val="5FF3466C"/>
    <w:rsid w:val="61876CE5"/>
    <w:rsid w:val="61AD079F"/>
    <w:rsid w:val="62E72116"/>
    <w:rsid w:val="63484DFD"/>
    <w:rsid w:val="654B3AC6"/>
    <w:rsid w:val="65AB52B8"/>
    <w:rsid w:val="6633539E"/>
    <w:rsid w:val="674D09F3"/>
    <w:rsid w:val="68B77FCF"/>
    <w:rsid w:val="69FA2FAB"/>
    <w:rsid w:val="6A550143"/>
    <w:rsid w:val="6BDD0F65"/>
    <w:rsid w:val="6C0C5DB6"/>
    <w:rsid w:val="6C3F0B22"/>
    <w:rsid w:val="6FBB5CEF"/>
    <w:rsid w:val="6FFC598F"/>
    <w:rsid w:val="721A528B"/>
    <w:rsid w:val="72520406"/>
    <w:rsid w:val="72671A07"/>
    <w:rsid w:val="73F94300"/>
    <w:rsid w:val="76290E18"/>
    <w:rsid w:val="76EE0C9D"/>
    <w:rsid w:val="777A58E6"/>
    <w:rsid w:val="782C3C84"/>
    <w:rsid w:val="789F3F95"/>
    <w:rsid w:val="78D76CE2"/>
    <w:rsid w:val="78F765D0"/>
    <w:rsid w:val="79587DFA"/>
    <w:rsid w:val="7A6318E9"/>
    <w:rsid w:val="7AC013F3"/>
    <w:rsid w:val="7B801903"/>
    <w:rsid w:val="7BF00EBB"/>
    <w:rsid w:val="7D7E1E2A"/>
    <w:rsid w:val="7E733DD6"/>
    <w:rsid w:val="7EA56B5C"/>
    <w:rsid w:val="7FF1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="宋体"/>
      <w:color w:val="000000"/>
      <w:sz w:val="32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customStyle="1" w:styleId="11">
    <w:name w:val="font2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页脚 字符"/>
    <w:link w:val="3"/>
    <w:qFormat/>
    <w:uiPriority w:val="0"/>
    <w:rPr>
      <w:rFonts w:ascii="仿宋" w:hAnsi="仿宋" w:eastAsia="仿宋_GB2312" w:cs="宋体"/>
      <w:color w:val="000000"/>
      <w:sz w:val="18"/>
      <w:szCs w:val="18"/>
    </w:rPr>
  </w:style>
  <w:style w:type="character" w:customStyle="1" w:styleId="13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页眉 字符"/>
    <w:link w:val="4"/>
    <w:qFormat/>
    <w:uiPriority w:val="0"/>
    <w:rPr>
      <w:rFonts w:ascii="仿宋" w:hAnsi="仿宋" w:eastAsia="仿宋_GB2312" w:cs="宋体"/>
      <w:color w:val="000000"/>
      <w:sz w:val="18"/>
      <w:szCs w:val="18"/>
    </w:rPr>
  </w:style>
  <w:style w:type="character" w:customStyle="1" w:styleId="15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3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批注框文本 字符"/>
    <w:link w:val="2"/>
    <w:qFormat/>
    <w:uiPriority w:val="0"/>
    <w:rPr>
      <w:rFonts w:ascii="仿宋" w:hAnsi="仿宋" w:eastAsia="仿宋_GB2312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</Company>
  <Pages>2</Pages>
  <Words>947</Words>
  <Characters>1282</Characters>
  <Lines>5</Lines>
  <Paragraphs>1</Paragraphs>
  <TotalTime>1</TotalTime>
  <ScaleCrop>false</ScaleCrop>
  <LinksUpToDate>false</LinksUpToDate>
  <CharactersWithSpaces>1282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2018-08-29T08:15:00Z</dcterms:created>
  <dc:creator>Administrator</dc:creator>
  <cp:lastModifiedBy>陆进业</cp:lastModifiedBy>
  <cp:lastPrinted>2018-10-22T08:35:00Z</cp:lastPrinted>
  <dcterms:modified xsi:type="dcterms:W3CDTF">2018-10-24T01:46:17Z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